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481-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spacing w:lineRule="atLeast" w:line="100"/>
        <w:ind w:right="4876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 w:bidi="ar-SA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гр. Кравцовій Л.І., проєкту землеустрою щодо відведення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 земельної ділянки для ведення    особистого селянського господарства, що    розташована за межами с.Таранівка  </w:t>
      </w:r>
    </w:p>
    <w:p>
      <w:pPr>
        <w:pStyle w:val="Normal"/>
        <w:widowControl/>
        <w:shd w:fill="FFFFFF" w:val="clear"/>
        <w:tabs>
          <w:tab w:val="left" w:pos="6705" w:leader="none"/>
        </w:tabs>
        <w:spacing w:lineRule="atLeast" w:line="100"/>
        <w:ind w:right="3720" w:hanging="0"/>
        <w:jc w:val="both"/>
        <w:rPr/>
      </w:pPr>
      <w:r>
        <w:rPr/>
      </w:r>
    </w:p>
    <w:p>
      <w:pPr>
        <w:pStyle w:val="Normal"/>
        <w:shd w:fill="FFFFFF" w:val="clear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Кравцової Лідії Іванівни,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>про затвердження проєкту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Calibri"/>
          <w:iCs/>
          <w:color w:val="000000"/>
          <w:lang w:val="uk-UA" w:eastAsia="ru-RU"/>
        </w:rPr>
        <w:t xml:space="preserve">, що розташована за межами населеного пункту </w:t>
      </w:r>
      <w:r>
        <w:rPr>
          <w:rFonts w:eastAsia="Times New Roman" w:cs="Times New Roman"/>
          <w:iCs/>
          <w:color w:val="000000"/>
          <w:lang w:val="uk-UA" w:eastAsia="ru-RU" w:bidi="ar-SA"/>
        </w:rPr>
        <w:t>с. Таранівка</w:t>
      </w:r>
      <w:r>
        <w:rPr>
          <w:rFonts w:eastAsia="Times New Roman" w:cs="Calibri"/>
          <w:iCs/>
          <w:color w:val="000000"/>
          <w:lang w:val="uk-UA" w:eastAsia="ru-RU"/>
        </w:rPr>
        <w:t>,</w:t>
      </w:r>
      <w:r>
        <w:rPr>
          <w:rFonts w:eastAsia="Times New Roman"/>
          <w:iCs/>
          <w:color w:val="000000"/>
          <w:lang w:val="uk-UA"/>
        </w:rPr>
        <w:t xml:space="preserve"> враховуючи наданий проєкт землеустрою щодо відведення земельної ділянки, виконаний ФОП Солдатенко В.В., витяг з Державного земельного кадастру про земельну ділянку № НВ-3512509742021 від 11.03.2021 року, наданий відділом у Долинському районі Головного управління Держгеокадастру у Кіровоградській області,  керуючись ст. 12, 22,33, 81,118, 121, 122, 125, 126 186-1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fill="FFFFFF" w:val="clear"/>
        <w:tabs>
          <w:tab w:val="left" w:pos="757" w:leader="none"/>
          <w:tab w:val="left" w:pos="1426" w:leader="none"/>
        </w:tabs>
        <w:spacing w:lineRule="atLeast" w:line="100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Кравцовій Лідії Іванівні,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проєкт</w:t>
      </w:r>
      <w:r>
        <w:rPr>
          <w:rFonts w:eastAsia="Times New Roman" w:cs="Calibri"/>
          <w:iCs/>
          <w:color w:val="000000"/>
          <w:lang w:val="uk-UA" w:eastAsia="ru-RU"/>
        </w:rPr>
        <w:t xml:space="preserve"> землеустрою щодо відведення земельної ділянки у власність, площею 2,0000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за межами населеного пункту села Таранівка для ведення особистого селянського господарства (код КВЦПЗ - 01.03).</w:t>
      </w:r>
    </w:p>
    <w:p>
      <w:pPr>
        <w:pStyle w:val="Normal"/>
        <w:shd w:fill="FFFFFF" w:val="clear"/>
        <w:spacing w:lineRule="atLeast" w:line="100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Fonts w:eastAsia="Times New Roman" w:cs="Times New Roman"/>
          <w:bCs/>
          <w:iCs/>
          <w:color w:val="000000"/>
          <w:lang w:val="uk-UA" w:bidi="ar-SA"/>
        </w:rPr>
        <w:t>гр. Кравцовій Лідії Іванівні,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6321786000:01:000:1137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2,0000 </w:t>
      </w:r>
      <w:r>
        <w:rPr>
          <w:rFonts w:eastAsia="Times New Roman"/>
          <w:iCs/>
          <w:color w:val="000000"/>
          <w:lang w:val="uk-UA"/>
        </w:rPr>
        <w:t xml:space="preserve">га (сільськогосподарські землі - </w:t>
      </w:r>
      <w:r>
        <w:rPr>
          <w:rFonts w:eastAsia="Times New Roman" w:cs="Calibri"/>
          <w:iCs/>
          <w:color w:val="000000"/>
          <w:lang w:val="uk-UA" w:eastAsia="ru-RU"/>
        </w:rPr>
        <w:t xml:space="preserve">2,0000 </w:t>
      </w:r>
      <w:r>
        <w:rPr>
          <w:rFonts w:eastAsia="Times New Roman"/>
          <w:iCs/>
          <w:color w:val="000000"/>
          <w:lang w:val="uk-UA"/>
        </w:rPr>
        <w:t xml:space="preserve">га, із них під господарськими будівлями і дворами - </w:t>
      </w:r>
      <w:r>
        <w:rPr>
          <w:rFonts w:eastAsia="Times New Roman" w:cs="Calibri"/>
          <w:iCs/>
          <w:color w:val="000000"/>
          <w:lang w:val="uk-UA" w:eastAsia="ru-RU"/>
        </w:rPr>
        <w:t xml:space="preserve">2,0000 </w:t>
      </w:r>
      <w:r>
        <w:rPr>
          <w:rFonts w:eastAsia="Times New Roman"/>
          <w:iCs/>
          <w:color w:val="000000"/>
          <w:lang w:val="uk-UA"/>
        </w:rPr>
        <w:t xml:space="preserve">га), що розташована за межами </w:t>
      </w:r>
      <w:r>
        <w:rPr>
          <w:rFonts w:eastAsia="Times New Roman" w:cs="Calibri"/>
          <w:iCs/>
          <w:color w:val="000000"/>
          <w:lang w:val="uk-UA" w:eastAsia="ru-RU"/>
        </w:rPr>
        <w:t>населеного пункту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с. Таранівка.</w:t>
      </w:r>
    </w:p>
    <w:p>
      <w:pPr>
        <w:pStyle w:val="Normal"/>
        <w:widowControl/>
        <w:shd w:fill="FFFFFF" w:val="clear"/>
        <w:tabs>
          <w:tab w:val="left" w:pos="1366" w:leader="none"/>
        </w:tabs>
        <w:spacing w:lineRule="atLeast" w:line="100"/>
        <w:ind w:firstLine="567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 xml:space="preserve">3.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На земельній ділянці, кадастровий номер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6321786000:01:000:1137</w:t>
      </w:r>
      <w:r>
        <w:rPr>
          <w:rFonts w:eastAsia="Times New Roman" w:cs="Times New Roman"/>
          <w:iCs/>
          <w:color w:val="000000"/>
          <w:lang w:val="uk-UA" w:eastAsia="ru-RU" w:bidi="ar-SA"/>
        </w:rPr>
        <w:t>,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№1051 обмежень (обтяжень) не зареєстровано.</w:t>
      </w:r>
    </w:p>
    <w:p>
      <w:pPr>
        <w:pStyle w:val="Normal"/>
        <w:widowControl/>
        <w:shd w:fill="FFFFFF" w:val="clear"/>
        <w:tabs>
          <w:tab w:val="left" w:pos="1366" w:leader="none"/>
        </w:tabs>
        <w:spacing w:lineRule="atLeast" w:line="100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Кравцовій Л.І </w:t>
      </w:r>
      <w:r>
        <w:rPr>
          <w:rFonts w:eastAsia="Times New Roman" w:cs="Calibri"/>
          <w:iCs/>
          <w:color w:val="000000"/>
          <w:lang w:val="uk-UA" w:eastAsia="ru-RU"/>
        </w:rPr>
        <w:t xml:space="preserve"> 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fill="FFFFFF" w:val="clear"/>
        <w:tabs>
          <w:tab w:val="left" w:pos="1366" w:leader="none"/>
        </w:tabs>
        <w:spacing w:lineRule="atLeast" w:line="100"/>
        <w:ind w:firstLine="567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5.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у  Харківській області 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 CYR"/>
          <w:iCs/>
          <w:color w:val="000000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fill="FFFFFF" w:val="clear"/>
        <w:jc w:val="both"/>
        <w:rPr>
          <w:rFonts w:eastAsia="Times New Roman" w:cs="Times New Roman CYR"/>
          <w:iCs/>
          <w:color w:val="000000"/>
          <w:lang w:val="uk-UA" w:eastAsia="ru-RU"/>
        </w:rPr>
      </w:pPr>
      <w:r>
        <w:rPr>
          <w:rFonts w:eastAsia="Times New Roman" w:cs="Times New Roman CYR"/>
          <w:iCs/>
          <w:color w:val="000000"/>
          <w:lang w:val="uk-UA" w:eastAsia="ru-RU"/>
        </w:rPr>
      </w:r>
    </w:p>
    <w:p>
      <w:pPr>
        <w:pStyle w:val="Normal"/>
        <w:shd w:fill="FFFFFF" w:val="clear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rPr/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Павло ГОЛОДНІКОВ</w:t>
      </w: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  <w:t xml:space="preserve">       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LibreOffice/5.1.6.2$Linux_X86_64 LibreOffice_project/10m0$Build-2</Application>
  <Pages>1</Pages>
  <Words>363</Words>
  <Characters>2481</Characters>
  <CharactersWithSpaces>3020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2021-04-17T08:14:00Z</cp:lastPrinted>
  <dcterms:modified xsi:type="dcterms:W3CDTF">2021-04-19T13:27:40Z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